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D8A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F85A7D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5855BF2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68250F27" w14:textId="7AA89771" w:rsidR="005D4FFF" w:rsidRPr="0019324F" w:rsidRDefault="00E6651F" w:rsidP="004C37C0">
      <w:pPr>
        <w:tabs>
          <w:tab w:val="left" w:pos="990"/>
          <w:tab w:val="left" w:pos="108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19324F">
        <w:rPr>
          <w:rFonts w:ascii="Cambria" w:hAnsi="Cambria"/>
          <w:color w:val="434E7E"/>
          <w:spacing w:val="-1"/>
          <w:sz w:val="40"/>
          <w:szCs w:val="40"/>
        </w:rPr>
        <w:t>E.11</w:t>
      </w:r>
      <w:r w:rsidR="002459AD">
        <w:rPr>
          <w:rFonts w:ascii="Cambria" w:hAnsi="Cambria"/>
          <w:color w:val="434E7E"/>
          <w:spacing w:val="-1"/>
          <w:sz w:val="40"/>
          <w:szCs w:val="40"/>
        </w:rPr>
        <w:tab/>
      </w:r>
      <w:r w:rsidRPr="0019324F">
        <w:rPr>
          <w:rFonts w:ascii="Cambria" w:hAnsi="Cambria"/>
          <w:color w:val="434E7E"/>
          <w:spacing w:val="-1"/>
          <w:sz w:val="40"/>
          <w:szCs w:val="40"/>
        </w:rPr>
        <w:t>Meet minimum energy performance requirements</w:t>
      </w:r>
    </w:p>
    <w:p w14:paraId="0F68CA9A" w14:textId="3B71D7DA" w:rsidR="00AA1BA9" w:rsidRPr="0019324F" w:rsidRDefault="00E6651F" w:rsidP="002459AD">
      <w:pPr>
        <w:spacing w:before="120" w:line="259" w:lineRule="auto"/>
        <w:rPr>
          <w:rFonts w:ascii="Cambria" w:hAnsi="Cambria"/>
          <w:iCs/>
          <w:color w:val="B31983"/>
        </w:rPr>
      </w:pPr>
      <w:r w:rsidRPr="0019324F">
        <w:rPr>
          <w:rFonts w:ascii="Cambria" w:hAnsi="Cambria"/>
          <w:iCs/>
          <w:color w:val="B31983"/>
        </w:rPr>
        <w:t xml:space="preserve">Energy efficiency is key to a successful sustainability program. These points require the multifamily </w:t>
      </w:r>
      <w:r w:rsidR="0066324F" w:rsidRPr="0019324F">
        <w:rPr>
          <w:rFonts w:ascii="Cambria" w:hAnsi="Cambria"/>
          <w:iCs/>
          <w:color w:val="B31983"/>
        </w:rPr>
        <w:t>property</w:t>
      </w:r>
      <w:r w:rsidRPr="0019324F">
        <w:rPr>
          <w:rFonts w:ascii="Cambria" w:hAnsi="Cambria"/>
          <w:iCs/>
          <w:color w:val="B31983"/>
        </w:rPr>
        <w:t xml:space="preserve"> to meet minimum energy performance requirements</w:t>
      </w:r>
      <w:r w:rsidR="00AA1BA9" w:rsidRPr="0019324F">
        <w:rPr>
          <w:rFonts w:ascii="Cambria" w:hAnsi="Cambria"/>
          <w:iCs/>
          <w:color w:val="B31983"/>
        </w:rPr>
        <w:t>.</w:t>
      </w:r>
    </w:p>
    <w:p w14:paraId="5FE5FCA5" w14:textId="72443EE8" w:rsidR="00764E36" w:rsidRPr="0019324F" w:rsidRDefault="00764E36" w:rsidP="002459AD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19324F">
        <w:rPr>
          <w:rFonts w:ascii="Cambria" w:eastAsia="Arial" w:hAnsi="Cambria" w:cs="Arial"/>
          <w:iCs/>
          <w:color w:val="B31983"/>
        </w:rPr>
        <w:t>You have two options for earning these points. You must choose only one of the two options.</w:t>
      </w:r>
    </w:p>
    <w:p w14:paraId="73F5DA9E" w14:textId="1C6B9C09" w:rsidR="00764E36" w:rsidRPr="0019324F" w:rsidRDefault="00764E36" w:rsidP="00DD4EE9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>Option 1: ENERGY STAR</w:t>
      </w:r>
      <w:r w:rsidRPr="00617BCE">
        <w:rPr>
          <w:rFonts w:ascii="Cambria" w:hAnsi="Cambria"/>
          <w:color w:val="B31983"/>
          <w:position w:val="6"/>
          <w:vertAlign w:val="superscript"/>
        </w:rPr>
        <w:t>®</w:t>
      </w:r>
      <w:r w:rsidRPr="0019324F">
        <w:rPr>
          <w:rFonts w:ascii="Cambria" w:hAnsi="Cambria"/>
          <w:color w:val="B31983"/>
        </w:rPr>
        <w:t xml:space="preserve"> Score</w:t>
      </w:r>
    </w:p>
    <w:p w14:paraId="3F2E391A" w14:textId="2E7FDB85" w:rsidR="00764E36" w:rsidRPr="0019324F" w:rsidRDefault="00764E36" w:rsidP="004C37C0">
      <w:pPr>
        <w:pStyle w:val="BodyText"/>
        <w:numPr>
          <w:ilvl w:val="1"/>
          <w:numId w:val="3"/>
        </w:numPr>
        <w:spacing w:before="100" w:beforeAutospacing="1" w:after="240"/>
        <w:ind w:right="90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>Option 2: Site EUI</w:t>
      </w:r>
      <w:r w:rsidR="00D723D9" w:rsidRPr="0019324F">
        <w:rPr>
          <w:rFonts w:ascii="Cambria" w:hAnsi="Cambria"/>
          <w:color w:val="B31983"/>
        </w:rPr>
        <w:t xml:space="preserve"> for areas under management control</w:t>
      </w:r>
    </w:p>
    <w:p w14:paraId="65A2A7C9" w14:textId="3BCC653B" w:rsidR="00764E36" w:rsidRPr="002459AD" w:rsidRDefault="00764E36" w:rsidP="002459AD">
      <w:pPr>
        <w:spacing w:line="259" w:lineRule="auto"/>
        <w:rPr>
          <w:rFonts w:ascii="Cambria" w:hAnsi="Cambria"/>
          <w:iCs/>
          <w:color w:val="434E7E"/>
          <w:sz w:val="24"/>
          <w:szCs w:val="24"/>
        </w:rPr>
      </w:pPr>
      <w:r w:rsidRPr="002459AD">
        <w:rPr>
          <w:rFonts w:ascii="Cambria" w:hAnsi="Cambria"/>
          <w:iCs/>
          <w:color w:val="434E7E"/>
          <w:sz w:val="24"/>
          <w:szCs w:val="24"/>
        </w:rPr>
        <w:t>Option 1</w:t>
      </w:r>
    </w:p>
    <w:p w14:paraId="2C0BC79A" w14:textId="77777777" w:rsidR="00764E36" w:rsidRPr="0019324F" w:rsidRDefault="00764E36" w:rsidP="002459AD">
      <w:pPr>
        <w:spacing w:line="259" w:lineRule="auto"/>
        <w:rPr>
          <w:rFonts w:ascii="Cambria" w:hAnsi="Cambria"/>
          <w:iCs/>
          <w:color w:val="B31983"/>
        </w:rPr>
      </w:pPr>
      <w:r w:rsidRPr="0019324F">
        <w:rPr>
          <w:rFonts w:ascii="Cambria" w:hAnsi="Cambria"/>
          <w:iCs/>
          <w:color w:val="B31983"/>
        </w:rPr>
        <w:t>If you have access to whole-building utility data, benchmark with ENERGY STAR Portfolio Manager</w:t>
      </w:r>
      <w:r w:rsidRPr="00617BCE">
        <w:rPr>
          <w:rFonts w:ascii="Cambria" w:hAnsi="Cambria"/>
          <w:iCs/>
          <w:color w:val="B31983"/>
          <w:position w:val="6"/>
          <w:vertAlign w:val="superscript"/>
        </w:rPr>
        <w:t>®</w:t>
      </w:r>
      <w:r w:rsidRPr="0019324F">
        <w:rPr>
          <w:rFonts w:ascii="Cambria" w:hAnsi="Cambria"/>
          <w:iCs/>
          <w:color w:val="B31983"/>
        </w:rPr>
        <w:t xml:space="preserve"> and generate a 1 to 100 score, showing how the property’s energy use compares to other multifamily properties in the U.S.</w:t>
      </w:r>
    </w:p>
    <w:p w14:paraId="0948EE75" w14:textId="77777777" w:rsidR="00764E36" w:rsidRPr="0019324F" w:rsidRDefault="00764E36" w:rsidP="002459AD">
      <w:pPr>
        <w:spacing w:before="240" w:line="259" w:lineRule="auto"/>
        <w:rPr>
          <w:rFonts w:ascii="Cambria" w:hAnsi="Cambria"/>
          <w:iCs/>
          <w:color w:val="434E7E"/>
        </w:rPr>
      </w:pPr>
      <w:r w:rsidRPr="0019324F">
        <w:rPr>
          <w:rFonts w:ascii="Cambria" w:hAnsi="Cambria"/>
          <w:iCs/>
          <w:color w:val="434E7E"/>
        </w:rPr>
        <w:t>The property earns these points with a minimum ENERGY STAR Score of 60.</w:t>
      </w:r>
    </w:p>
    <w:p w14:paraId="27F3E452" w14:textId="4867FFC9" w:rsidR="00764E36" w:rsidRPr="0019324F" w:rsidRDefault="00764E36" w:rsidP="002459AD">
      <w:pPr>
        <w:spacing w:before="240" w:line="259" w:lineRule="auto"/>
        <w:rPr>
          <w:rFonts w:ascii="Cambria" w:hAnsi="Cambria"/>
          <w:iCs/>
          <w:color w:val="B31983"/>
        </w:rPr>
      </w:pPr>
      <w:r w:rsidRPr="0019324F">
        <w:rPr>
          <w:rFonts w:ascii="Cambria" w:hAnsi="Cambria"/>
          <w:iCs/>
          <w:color w:val="434E7E"/>
        </w:rPr>
        <w:t xml:space="preserve">Important </w:t>
      </w:r>
      <w:r w:rsidR="007820BD" w:rsidRPr="0019324F">
        <w:rPr>
          <w:rFonts w:ascii="Cambria" w:hAnsi="Cambria"/>
          <w:iCs/>
          <w:color w:val="434E7E"/>
        </w:rPr>
        <w:t>n</w:t>
      </w:r>
      <w:r w:rsidRPr="0019324F">
        <w:rPr>
          <w:rFonts w:ascii="Cambria" w:hAnsi="Cambria"/>
          <w:iCs/>
          <w:color w:val="434E7E"/>
        </w:rPr>
        <w:t xml:space="preserve">ote: </w:t>
      </w:r>
      <w:r w:rsidRPr="0019324F">
        <w:rPr>
          <w:rFonts w:ascii="Cambria" w:hAnsi="Cambria"/>
          <w:iCs/>
          <w:color w:val="B31983"/>
        </w:rPr>
        <w:t>If you have access to whole-building utility data, IREM</w:t>
      </w:r>
      <w:r w:rsidRPr="0019324F">
        <w:rPr>
          <w:rFonts w:ascii="Cambria" w:hAnsi="Cambria"/>
          <w:iCs/>
          <w:color w:val="B31983"/>
          <w:vertAlign w:val="superscript"/>
        </w:rPr>
        <w:t>®</w:t>
      </w:r>
      <w:r w:rsidRPr="0019324F">
        <w:rPr>
          <w:rFonts w:ascii="Cambria" w:hAnsi="Cambria"/>
          <w:iCs/>
          <w:color w:val="B31983"/>
        </w:rPr>
        <w:t xml:space="preserve"> requires you to use that whole-building data to earn these points. Visit </w:t>
      </w:r>
      <w:hyperlink r:id="rId8" w:history="1">
        <w:r w:rsidRPr="004C37C0">
          <w:rPr>
            <w:rStyle w:val="Hyperlink"/>
            <w:rFonts w:ascii="Cambria" w:hAnsi="Cambria"/>
            <w:iCs/>
            <w:color w:val="434E7E" w:themeColor="text2"/>
          </w:rPr>
          <w:t xml:space="preserve">ENERGY </w:t>
        </w:r>
        <w:r w:rsidRPr="004C37C0">
          <w:rPr>
            <w:rStyle w:val="Hyperlink"/>
            <w:rFonts w:ascii="Cambria" w:hAnsi="Cambria"/>
            <w:iCs/>
            <w:color w:val="434E7E" w:themeColor="text2"/>
          </w:rPr>
          <w:t>S</w:t>
        </w:r>
        <w:r w:rsidRPr="004C37C0">
          <w:rPr>
            <w:rStyle w:val="Hyperlink"/>
            <w:rFonts w:ascii="Cambria" w:hAnsi="Cambria"/>
            <w:iCs/>
            <w:color w:val="434E7E" w:themeColor="text2"/>
          </w:rPr>
          <w:t>TAR Utility Data Map</w:t>
        </w:r>
      </w:hyperlink>
      <w:r w:rsidRPr="0019324F">
        <w:rPr>
          <w:rFonts w:ascii="Cambria" w:hAnsi="Cambria"/>
          <w:iCs/>
          <w:color w:val="B31983"/>
        </w:rPr>
        <w:t xml:space="preserve"> to determine if your property has access to whole-building data through the utility.</w:t>
      </w:r>
    </w:p>
    <w:p w14:paraId="350ED268" w14:textId="1D834F80" w:rsidR="00764E36" w:rsidRPr="002459AD" w:rsidRDefault="00764E36" w:rsidP="004F1DFD">
      <w:pPr>
        <w:spacing w:before="240" w:line="259" w:lineRule="auto"/>
        <w:rPr>
          <w:rFonts w:ascii="Cambria" w:hAnsi="Cambria"/>
          <w:iCs/>
          <w:color w:val="434E7E"/>
          <w:sz w:val="24"/>
          <w:szCs w:val="24"/>
        </w:rPr>
      </w:pPr>
      <w:r w:rsidRPr="002459AD">
        <w:rPr>
          <w:rFonts w:ascii="Cambria" w:hAnsi="Cambria"/>
          <w:iCs/>
          <w:color w:val="434E7E"/>
          <w:sz w:val="24"/>
          <w:szCs w:val="24"/>
        </w:rPr>
        <w:t>Option 2</w:t>
      </w:r>
    </w:p>
    <w:p w14:paraId="724ED38C" w14:textId="48E8AB73" w:rsidR="00DD4EE9" w:rsidRDefault="00764E36" w:rsidP="00DD4EE9">
      <w:pPr>
        <w:spacing w:line="259" w:lineRule="auto"/>
        <w:rPr>
          <w:rFonts w:ascii="Cambria" w:hAnsi="Cambria"/>
          <w:iCs/>
          <w:color w:val="B31983"/>
        </w:rPr>
      </w:pPr>
      <w:r w:rsidRPr="0019324F">
        <w:rPr>
          <w:rFonts w:ascii="Cambria" w:hAnsi="Cambria"/>
          <w:iCs/>
          <w:color w:val="B31983"/>
        </w:rPr>
        <w:t>If you are unable to access whole-building utility data, you can earn points for benchmarking the areas of the property</w:t>
      </w:r>
      <w:r w:rsidR="00D723D9" w:rsidRPr="0019324F">
        <w:rPr>
          <w:rFonts w:ascii="Cambria" w:hAnsi="Cambria"/>
          <w:iCs/>
          <w:color w:val="B31983"/>
        </w:rPr>
        <w:t xml:space="preserve"> under management control</w:t>
      </w:r>
      <w:r w:rsidRPr="0019324F">
        <w:rPr>
          <w:rFonts w:ascii="Cambria" w:hAnsi="Cambria"/>
          <w:iCs/>
          <w:color w:val="B31983"/>
        </w:rPr>
        <w:t xml:space="preserve"> according to </w:t>
      </w:r>
      <w:hyperlink r:id="rId9" w:history="1">
        <w:r w:rsidRPr="00DD4EE9">
          <w:rPr>
            <w:rStyle w:val="Hyperlink"/>
            <w:rFonts w:ascii="Cambria" w:hAnsi="Cambria"/>
            <w:iCs/>
            <w:color w:val="434E7E" w:themeColor="text2"/>
          </w:rPr>
          <w:t>IREM CSP guidance</w:t>
        </w:r>
      </w:hyperlink>
      <w:r w:rsidRPr="0019324F">
        <w:rPr>
          <w:rFonts w:ascii="Cambria" w:hAnsi="Cambria"/>
          <w:iCs/>
          <w:color w:val="B31983"/>
        </w:rPr>
        <w:t xml:space="preserve"> and achieving minimum energy performance as determined by the Site EUI for those areas. That Site EUI threshold will depend on the property type, as described below.</w:t>
      </w:r>
    </w:p>
    <w:p w14:paraId="5517F5DE" w14:textId="3CD774D8" w:rsidR="00764E36" w:rsidRPr="00F4019C" w:rsidRDefault="00764E36" w:rsidP="00DD4EE9">
      <w:pPr>
        <w:spacing w:before="120" w:line="259" w:lineRule="auto"/>
        <w:rPr>
          <w:rFonts w:ascii="Cambria" w:hAnsi="Cambria"/>
          <w:iCs/>
          <w:color w:val="434E7E"/>
        </w:rPr>
      </w:pPr>
      <w:r w:rsidRPr="0019324F">
        <w:rPr>
          <w:rFonts w:ascii="Cambria" w:hAnsi="Cambria"/>
          <w:iCs/>
          <w:color w:val="434E7E"/>
        </w:rPr>
        <w:t xml:space="preserve">Important note: You must configure the property in ENERGY STAR Portfolio Manager according to this </w:t>
      </w:r>
      <w:hyperlink r:id="rId10" w:history="1">
        <w:r w:rsidRPr="00DD4EE9">
          <w:rPr>
            <w:rStyle w:val="Hyperlink"/>
            <w:rFonts w:ascii="Cambria" w:hAnsi="Cambria"/>
            <w:iCs/>
          </w:rPr>
          <w:t>CSP gui</w:t>
        </w:r>
        <w:r w:rsidRPr="00DD4EE9">
          <w:rPr>
            <w:rStyle w:val="Hyperlink"/>
            <w:rFonts w:ascii="Cambria" w:hAnsi="Cambria"/>
            <w:iCs/>
          </w:rPr>
          <w:t>d</w:t>
        </w:r>
        <w:r w:rsidRPr="00DD4EE9">
          <w:rPr>
            <w:rStyle w:val="Hyperlink"/>
            <w:rFonts w:ascii="Cambria" w:hAnsi="Cambria"/>
            <w:iCs/>
          </w:rPr>
          <w:t>a</w:t>
        </w:r>
        <w:r w:rsidRPr="00DD4EE9">
          <w:rPr>
            <w:rStyle w:val="Hyperlink"/>
            <w:rFonts w:ascii="Cambria" w:hAnsi="Cambria"/>
            <w:iCs/>
          </w:rPr>
          <w:t>n</w:t>
        </w:r>
        <w:r w:rsidRPr="00DD4EE9">
          <w:rPr>
            <w:rStyle w:val="Hyperlink"/>
            <w:rFonts w:ascii="Cambria" w:hAnsi="Cambria"/>
            <w:iCs/>
          </w:rPr>
          <w:t>ce</w:t>
        </w:r>
      </w:hyperlink>
      <w:r w:rsidRPr="0019324F">
        <w:rPr>
          <w:rFonts w:ascii="Cambria" w:hAnsi="Cambria"/>
          <w:iCs/>
          <w:color w:val="434E7E"/>
        </w:rPr>
        <w:t xml:space="preserve">. This configuration allows IREM to evaluate the property’s energy performance according to data in the </w:t>
      </w:r>
      <w:r w:rsidRPr="00F4019C">
        <w:rPr>
          <w:rFonts w:ascii="Cambria" w:hAnsi="Cambria"/>
          <w:iCs/>
          <w:color w:val="434E7E"/>
        </w:rPr>
        <w:t>Fannie Mae 2012 Multifamily Energy and</w:t>
      </w:r>
      <w:r w:rsidRPr="00F4019C">
        <w:rPr>
          <w:rFonts w:ascii="Cambria" w:hAnsi="Cambria"/>
          <w:iCs/>
          <w:color w:val="434E7E"/>
        </w:rPr>
        <w:t xml:space="preserve"> </w:t>
      </w:r>
      <w:r w:rsidRPr="00F4019C">
        <w:rPr>
          <w:rFonts w:ascii="Cambria" w:hAnsi="Cambria"/>
          <w:iCs/>
          <w:color w:val="434E7E"/>
        </w:rPr>
        <w:t>Water Market Research Survey.</w:t>
      </w:r>
    </w:p>
    <w:p w14:paraId="6187158E" w14:textId="3574D27B" w:rsidR="00764E36" w:rsidRPr="0019324F" w:rsidRDefault="00764E36" w:rsidP="00764E3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4135CB83" w14:textId="77777777" w:rsidR="001C63C1" w:rsidRPr="0019324F" w:rsidRDefault="001C63C1">
      <w:pPr>
        <w:widowControl/>
        <w:rPr>
          <w:rFonts w:ascii="Cambria" w:hAnsi="Cambria"/>
          <w:iCs/>
          <w:color w:val="434E7E"/>
        </w:rPr>
      </w:pPr>
      <w:r w:rsidRPr="0019324F">
        <w:rPr>
          <w:rFonts w:ascii="Cambria" w:hAnsi="Cambria"/>
          <w:iCs/>
          <w:color w:val="434E7E"/>
        </w:rPr>
        <w:br w:type="page"/>
      </w:r>
    </w:p>
    <w:p w14:paraId="51C7B2FD" w14:textId="6F699995" w:rsidR="00764E36" w:rsidRPr="00DD4EE9" w:rsidRDefault="00764E36" w:rsidP="00764E36">
      <w:pPr>
        <w:spacing w:before="71" w:line="259" w:lineRule="auto"/>
        <w:rPr>
          <w:rFonts w:ascii="Cambria" w:hAnsi="Cambria"/>
          <w:iCs/>
          <w:color w:val="434E7E"/>
          <w:sz w:val="24"/>
          <w:szCs w:val="24"/>
        </w:rPr>
      </w:pPr>
      <w:r w:rsidRPr="00DD4EE9">
        <w:rPr>
          <w:rFonts w:ascii="Cambria" w:hAnsi="Cambria"/>
          <w:iCs/>
          <w:color w:val="434E7E"/>
          <w:sz w:val="24"/>
          <w:szCs w:val="24"/>
        </w:rPr>
        <w:lastRenderedPageBreak/>
        <w:t>Building type definitions</w:t>
      </w:r>
    </w:p>
    <w:p w14:paraId="752A6B20" w14:textId="07D89E60" w:rsidR="00764E36" w:rsidRPr="0019324F" w:rsidRDefault="00764E36" w:rsidP="00DD4EE9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>High-rise: A single structure of ten or more stories containing five or more separate dwelling units.</w:t>
      </w:r>
    </w:p>
    <w:p w14:paraId="775C94F2" w14:textId="61AE90DA" w:rsidR="00764E36" w:rsidRPr="0019324F" w:rsidRDefault="00764E36" w:rsidP="00DD4EE9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>Mid-rise: A single structure of five to nine stories containing five or more separate dwelling units.</w:t>
      </w:r>
    </w:p>
    <w:p w14:paraId="35CAFE87" w14:textId="0D68B6F0" w:rsidR="00764E36" w:rsidRPr="0019324F" w:rsidRDefault="00764E36" w:rsidP="00DD4EE9">
      <w:pPr>
        <w:pStyle w:val="BodyText"/>
        <w:numPr>
          <w:ilvl w:val="1"/>
          <w:numId w:val="3"/>
        </w:numPr>
        <w:spacing w:before="100" w:beforeAutospacing="1" w:after="240"/>
        <w:ind w:right="90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>Low-rise: A single structure of one to four stories containing five or more separate dwelling units. Garden-style properties are included in this category.</w:t>
      </w:r>
    </w:p>
    <w:p w14:paraId="6254241F" w14:textId="353DB423" w:rsidR="00764E36" w:rsidRPr="00DD4EE9" w:rsidRDefault="00D723D9" w:rsidP="00DD4EE9">
      <w:pPr>
        <w:spacing w:before="120" w:line="259" w:lineRule="auto"/>
        <w:rPr>
          <w:rFonts w:ascii="Cambria" w:hAnsi="Cambria"/>
          <w:iCs/>
          <w:color w:val="434E7E"/>
          <w:sz w:val="24"/>
          <w:szCs w:val="24"/>
        </w:rPr>
      </w:pPr>
      <w:r w:rsidRPr="00DD4EE9">
        <w:rPr>
          <w:rFonts w:ascii="Cambria" w:hAnsi="Cambria"/>
          <w:iCs/>
          <w:color w:val="434E7E"/>
          <w:sz w:val="24"/>
          <w:szCs w:val="24"/>
        </w:rPr>
        <w:t>S</w:t>
      </w:r>
      <w:r w:rsidR="00764E36" w:rsidRPr="00DD4EE9">
        <w:rPr>
          <w:rFonts w:ascii="Cambria" w:hAnsi="Cambria"/>
          <w:iCs/>
          <w:color w:val="434E7E"/>
          <w:sz w:val="24"/>
          <w:szCs w:val="24"/>
        </w:rPr>
        <w:t xml:space="preserve">ite </w:t>
      </w:r>
      <w:r w:rsidR="007820BD" w:rsidRPr="00DD4EE9">
        <w:rPr>
          <w:rFonts w:ascii="Cambria" w:hAnsi="Cambria"/>
          <w:iCs/>
          <w:color w:val="434E7E"/>
          <w:sz w:val="24"/>
          <w:szCs w:val="24"/>
        </w:rPr>
        <w:t>EUI</w:t>
      </w:r>
      <w:r w:rsidR="00764E36" w:rsidRPr="00DD4EE9">
        <w:rPr>
          <w:rFonts w:ascii="Cambria" w:hAnsi="Cambria"/>
          <w:iCs/>
          <w:color w:val="434E7E"/>
          <w:sz w:val="24"/>
          <w:szCs w:val="24"/>
        </w:rPr>
        <w:t xml:space="preserve"> thresholds</w:t>
      </w:r>
      <w:r w:rsidRPr="00DD4EE9">
        <w:rPr>
          <w:rFonts w:ascii="Cambria" w:hAnsi="Cambria"/>
          <w:iCs/>
          <w:color w:val="434E7E"/>
          <w:sz w:val="24"/>
          <w:szCs w:val="24"/>
        </w:rPr>
        <w:t xml:space="preserve"> for areas under management control</w:t>
      </w:r>
    </w:p>
    <w:p w14:paraId="3A2EC3FE" w14:textId="486638B6" w:rsidR="00764E36" w:rsidRPr="0019324F" w:rsidRDefault="00764E36" w:rsidP="00DD4EE9">
      <w:pPr>
        <w:spacing w:line="259" w:lineRule="auto"/>
        <w:rPr>
          <w:rFonts w:ascii="Cambria" w:hAnsi="Cambria"/>
          <w:iCs/>
          <w:color w:val="B31983"/>
        </w:rPr>
      </w:pPr>
      <w:r w:rsidRPr="0019324F">
        <w:rPr>
          <w:rFonts w:ascii="Cambria" w:hAnsi="Cambria"/>
          <w:iCs/>
          <w:color w:val="B31983"/>
        </w:rPr>
        <w:t xml:space="preserve">The </w:t>
      </w:r>
      <w:r w:rsidR="0066324F" w:rsidRPr="0019324F">
        <w:rPr>
          <w:rFonts w:ascii="Cambria" w:hAnsi="Cambria"/>
          <w:iCs/>
          <w:color w:val="B31983"/>
        </w:rPr>
        <w:t>property</w:t>
      </w:r>
      <w:r w:rsidRPr="0019324F">
        <w:rPr>
          <w:rFonts w:ascii="Cambria" w:hAnsi="Cambria"/>
          <w:iCs/>
          <w:color w:val="B31983"/>
        </w:rPr>
        <w:t xml:space="preserve"> earns these points if the Site EUI </w:t>
      </w:r>
      <w:r w:rsidR="00D723D9" w:rsidRPr="0019324F">
        <w:rPr>
          <w:rFonts w:ascii="Cambria" w:hAnsi="Cambria"/>
          <w:iCs/>
          <w:color w:val="B31983"/>
        </w:rPr>
        <w:t xml:space="preserve">for areas under management control </w:t>
      </w:r>
      <w:r w:rsidRPr="0019324F">
        <w:rPr>
          <w:rFonts w:ascii="Cambria" w:hAnsi="Cambria"/>
          <w:iCs/>
          <w:color w:val="B31983"/>
        </w:rPr>
        <w:t>is equal to or less than the following thresholds, according to building type.</w:t>
      </w:r>
    </w:p>
    <w:p w14:paraId="2F21CC34" w14:textId="09963D3F" w:rsidR="00764E36" w:rsidRPr="0019324F" w:rsidRDefault="00764E36" w:rsidP="00DD4EE9">
      <w:pPr>
        <w:pStyle w:val="BodyText"/>
        <w:numPr>
          <w:ilvl w:val="1"/>
          <w:numId w:val="3"/>
        </w:numPr>
        <w:spacing w:before="120" w:after="120"/>
        <w:ind w:right="1584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 xml:space="preserve">High-rise: 15.8 </w:t>
      </w:r>
      <w:proofErr w:type="spellStart"/>
      <w:r w:rsidRPr="0019324F">
        <w:rPr>
          <w:rFonts w:ascii="Cambria" w:hAnsi="Cambria"/>
          <w:color w:val="B31983"/>
        </w:rPr>
        <w:t>kBtu</w:t>
      </w:r>
      <w:proofErr w:type="spellEnd"/>
      <w:r w:rsidRPr="0019324F">
        <w:rPr>
          <w:rFonts w:ascii="Cambria" w:hAnsi="Cambria"/>
          <w:color w:val="B31983"/>
        </w:rPr>
        <w:t>/ft</w:t>
      </w:r>
      <w:r w:rsidRPr="00F4019C">
        <w:rPr>
          <w:rFonts w:ascii="Cambria" w:hAnsi="Cambria"/>
          <w:color w:val="B31983"/>
          <w:vertAlign w:val="superscript"/>
        </w:rPr>
        <w:t>2</w:t>
      </w:r>
    </w:p>
    <w:p w14:paraId="3EA3B411" w14:textId="465C8298" w:rsidR="00764E36" w:rsidRPr="0019324F" w:rsidRDefault="00764E36" w:rsidP="00F4019C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 xml:space="preserve">Mid-rise: 10.1 </w:t>
      </w:r>
      <w:proofErr w:type="spellStart"/>
      <w:r w:rsidRPr="0019324F">
        <w:rPr>
          <w:rFonts w:ascii="Cambria" w:hAnsi="Cambria"/>
          <w:color w:val="B31983"/>
        </w:rPr>
        <w:t>kBtu</w:t>
      </w:r>
      <w:proofErr w:type="spellEnd"/>
      <w:r w:rsidRPr="0019324F">
        <w:rPr>
          <w:rFonts w:ascii="Cambria" w:hAnsi="Cambria"/>
          <w:color w:val="B31983"/>
        </w:rPr>
        <w:t>/ft</w:t>
      </w:r>
      <w:r w:rsidRPr="00F4019C">
        <w:rPr>
          <w:rFonts w:ascii="Cambria" w:hAnsi="Cambria"/>
          <w:color w:val="B31983"/>
          <w:vertAlign w:val="superscript"/>
        </w:rPr>
        <w:t>2</w:t>
      </w:r>
    </w:p>
    <w:p w14:paraId="293FCD77" w14:textId="2DC6000A" w:rsidR="00764E36" w:rsidRPr="0019324F" w:rsidRDefault="00764E36" w:rsidP="00764E36">
      <w:pPr>
        <w:pStyle w:val="BodyText"/>
        <w:numPr>
          <w:ilvl w:val="1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19324F">
        <w:rPr>
          <w:rFonts w:ascii="Cambria" w:hAnsi="Cambria"/>
          <w:color w:val="B31983"/>
        </w:rPr>
        <w:t xml:space="preserve">Low-rise: 3.7 </w:t>
      </w:r>
      <w:proofErr w:type="spellStart"/>
      <w:r w:rsidRPr="0019324F">
        <w:rPr>
          <w:rFonts w:ascii="Cambria" w:hAnsi="Cambria"/>
          <w:color w:val="B31983"/>
        </w:rPr>
        <w:t>kBtu</w:t>
      </w:r>
      <w:proofErr w:type="spellEnd"/>
      <w:r w:rsidRPr="0019324F">
        <w:rPr>
          <w:rFonts w:ascii="Cambria" w:hAnsi="Cambria"/>
          <w:color w:val="B31983"/>
        </w:rPr>
        <w:t>/ft</w:t>
      </w:r>
      <w:r w:rsidRPr="00F4019C">
        <w:rPr>
          <w:rFonts w:ascii="Cambria" w:hAnsi="Cambria"/>
          <w:color w:val="B31983"/>
          <w:vertAlign w:val="superscript"/>
        </w:rPr>
        <w:t>2</w:t>
      </w:r>
    </w:p>
    <w:p w14:paraId="0C38E798" w14:textId="2F20CC13" w:rsidR="007820BD" w:rsidRPr="00F4019C" w:rsidRDefault="007820BD" w:rsidP="00F4019C">
      <w:pPr>
        <w:pStyle w:val="BodyText"/>
        <w:spacing w:before="100" w:beforeAutospacing="1"/>
        <w:ind w:left="0" w:right="1584" w:firstLine="0"/>
        <w:rPr>
          <w:rFonts w:ascii="Cambria" w:hAnsi="Cambria"/>
          <w:color w:val="434E7E"/>
          <w:sz w:val="24"/>
          <w:szCs w:val="24"/>
        </w:rPr>
      </w:pPr>
      <w:bookmarkStart w:id="0" w:name="_Hlk61425057"/>
      <w:r w:rsidRPr="00F4019C">
        <w:rPr>
          <w:rFonts w:ascii="Cambria" w:hAnsi="Cambria"/>
          <w:color w:val="434E7E"/>
          <w:sz w:val="24"/>
          <w:szCs w:val="24"/>
        </w:rPr>
        <w:t>For Option 1, complete the following</w:t>
      </w:r>
      <w:bookmarkEnd w:id="0"/>
      <w:r w:rsidRPr="00F4019C">
        <w:rPr>
          <w:rFonts w:ascii="Cambria" w:hAnsi="Cambria"/>
          <w:color w:val="434E7E"/>
          <w:sz w:val="24"/>
          <w:szCs w:val="24"/>
        </w:rPr>
        <w:t>:</w:t>
      </w:r>
    </w:p>
    <w:p w14:paraId="6E225C5E" w14:textId="0C9DA850" w:rsidR="00CF591D" w:rsidRPr="00657294" w:rsidRDefault="00CF591D" w:rsidP="00F4019C">
      <w:pPr>
        <w:spacing w:line="259" w:lineRule="auto"/>
        <w:rPr>
          <w:rFonts w:ascii="Cambria" w:hAnsi="Cambria"/>
          <w:iCs/>
          <w:color w:val="B31983"/>
        </w:rPr>
      </w:pPr>
      <w:r w:rsidRPr="00657294">
        <w:rPr>
          <w:rFonts w:ascii="Cambria" w:eastAsia="Arial" w:hAnsi="Cambria"/>
          <w:color w:val="B31983" w:themeColor="accent1"/>
        </w:rPr>
        <w:t>Share the property with IREM’s account in</w:t>
      </w:r>
      <w:r w:rsidR="007820BD" w:rsidRPr="00657294">
        <w:rPr>
          <w:rFonts w:ascii="Cambria" w:eastAsia="Arial" w:hAnsi="Cambria"/>
          <w:color w:val="B31983" w:themeColor="accent1"/>
        </w:rPr>
        <w:t xml:space="preserve"> Portfolio Manager</w:t>
      </w:r>
      <w:r w:rsidRPr="00657294">
        <w:rPr>
          <w:rFonts w:ascii="Cambria" w:eastAsia="Arial" w:hAnsi="Cambria"/>
          <w:color w:val="B31983" w:themeColor="accent1"/>
        </w:rPr>
        <w:t xml:space="preserve"> to show</w:t>
      </w:r>
      <w:r w:rsidRPr="00657294">
        <w:rPr>
          <w:rFonts w:ascii="Cambria" w:eastAsia="Arial" w:hAnsi="Cambria"/>
          <w:color w:val="B31983" w:themeColor="accent1"/>
        </w:rPr>
        <w:t xml:space="preserve"> that </w:t>
      </w:r>
      <w:r w:rsidRPr="00657294">
        <w:rPr>
          <w:rFonts w:ascii="Cambria" w:eastAsia="Arial" w:hAnsi="Cambria"/>
          <w:color w:val="B31983" w:themeColor="accent1"/>
        </w:rPr>
        <w:t>the</w:t>
      </w:r>
      <w:r w:rsidRPr="00657294">
        <w:rPr>
          <w:rFonts w:ascii="Cambria" w:eastAsia="Arial" w:hAnsi="Cambria"/>
          <w:color w:val="B31983" w:themeColor="accent1"/>
        </w:rPr>
        <w:t xml:space="preserve"> ENERGY STAR Score is 60 or greater</w:t>
      </w:r>
      <w:r w:rsidRPr="00657294">
        <w:rPr>
          <w:rFonts w:ascii="Cambria" w:eastAsia="Arial" w:hAnsi="Cambria"/>
          <w:color w:val="B31983" w:themeColor="accent1"/>
        </w:rPr>
        <w:t>.</w:t>
      </w:r>
      <w:r w:rsidR="00657294" w:rsidRPr="00657294">
        <w:rPr>
          <w:rFonts w:ascii="Cambria" w:eastAsia="Arial" w:hAnsi="Cambria"/>
          <w:color w:val="B31983" w:themeColor="accent1"/>
        </w:rPr>
        <w:t xml:space="preserve"> </w:t>
      </w:r>
      <w:r w:rsidR="00657294"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11" w:history="1">
        <w:r w:rsidR="00657294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657294">
        <w:rPr>
          <w:rFonts w:ascii="Cambria" w:hAnsi="Cambria"/>
          <w:iCs/>
          <w:color w:val="B31983"/>
        </w:rPr>
        <w:t xml:space="preserve">. </w:t>
      </w:r>
      <w:r w:rsidR="00657294">
        <w:rPr>
          <w:rFonts w:ascii="Cambria" w:hAnsi="Cambria"/>
          <w:color w:val="B31983"/>
        </w:rPr>
        <w:t xml:space="preserve">See the </w:t>
      </w:r>
      <w:hyperlink r:id="rId12" w:history="1">
        <w:r w:rsidR="00657294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657294">
        <w:rPr>
          <w:rFonts w:ascii="Cambria" w:hAnsi="Cambria"/>
          <w:color w:val="B31983"/>
        </w:rPr>
        <w:t xml:space="preserve"> and the </w:t>
      </w:r>
      <w:hyperlink r:id="rId13" w:history="1">
        <w:r w:rsidR="00657294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657294">
        <w:rPr>
          <w:rFonts w:ascii="Cambria" w:hAnsi="Cambria"/>
          <w:color w:val="B31983"/>
        </w:rPr>
        <w:t xml:space="preserve"> for additional instructions. </w:t>
      </w:r>
      <w:r w:rsidR="00657294">
        <w:rPr>
          <w:rFonts w:ascii="Cambria" w:hAnsi="Cambria"/>
          <w:iCs/>
          <w:color w:val="B31983"/>
        </w:rPr>
        <w:t xml:space="preserve">When adding IREM as a contact, search for </w:t>
      </w:r>
      <w:r w:rsidR="00657294" w:rsidRPr="00126E63">
        <w:rPr>
          <w:rFonts w:ascii="Cambria" w:eastAsia="Arial" w:hAnsi="Cambria"/>
          <w:color w:val="434E7E"/>
        </w:rPr>
        <w:t>IREMCSP</w:t>
      </w:r>
      <w:r w:rsidR="00657294"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="00657294" w:rsidRPr="00126E63">
        <w:rPr>
          <w:rFonts w:ascii="Cambria" w:hAnsi="Cambria"/>
          <w:iCs/>
          <w:color w:val="B31983"/>
        </w:rPr>
        <w:t>(no spaces)</w:t>
      </w:r>
      <w:r w:rsidR="00657294">
        <w:rPr>
          <w:rFonts w:ascii="Cambria" w:eastAsia="Arial" w:hAnsi="Cambria"/>
          <w:b/>
          <w:bCs w:val="0"/>
          <w:color w:val="434E7E"/>
        </w:rPr>
        <w:t xml:space="preserve"> </w:t>
      </w:r>
      <w:r w:rsidR="00657294">
        <w:rPr>
          <w:rFonts w:ascii="Cambria" w:hAnsi="Cambria"/>
          <w:iCs/>
          <w:color w:val="B31983"/>
        </w:rPr>
        <w:t>in the username field in the Portfolio Manager search.</w:t>
      </w:r>
    </w:p>
    <w:p w14:paraId="5CBA40E6" w14:textId="77777777" w:rsidR="000472C8" w:rsidRPr="00657294" w:rsidRDefault="00CF591D" w:rsidP="00657294">
      <w:pPr>
        <w:spacing w:before="120" w:after="120"/>
        <w:rPr>
          <w:rFonts w:ascii="Cambria" w:eastAsia="Arial" w:hAnsi="Cambria"/>
          <w:color w:val="B31983" w:themeColor="accent1"/>
        </w:rPr>
      </w:pPr>
      <w:r w:rsidRPr="00657294">
        <w:rPr>
          <w:rFonts w:ascii="Cambria" w:eastAsia="Arial" w:hAnsi="Cambria"/>
          <w:color w:val="B31983" w:themeColor="accent1"/>
        </w:rPr>
        <w:t>The</w:t>
      </w:r>
      <w:r w:rsidR="007820BD" w:rsidRPr="00657294">
        <w:rPr>
          <w:rFonts w:ascii="Cambria" w:eastAsia="Arial" w:hAnsi="Cambria"/>
          <w:color w:val="B31983" w:themeColor="accent1"/>
        </w:rPr>
        <w:t xml:space="preserve"> year-ending date </w:t>
      </w:r>
      <w:r w:rsidRPr="00657294">
        <w:rPr>
          <w:rFonts w:ascii="Cambria" w:eastAsia="Arial" w:hAnsi="Cambria"/>
          <w:color w:val="B31983" w:themeColor="accent1"/>
        </w:rPr>
        <w:t>must be</w:t>
      </w:r>
      <w:r w:rsidR="007820BD" w:rsidRPr="00657294">
        <w:rPr>
          <w:rFonts w:ascii="Cambria" w:eastAsia="Arial" w:hAnsi="Cambria"/>
          <w:color w:val="B31983" w:themeColor="accent1"/>
        </w:rPr>
        <w:t xml:space="preserve"> </w:t>
      </w:r>
      <w:r w:rsidR="007820BD" w:rsidRPr="00657294">
        <w:rPr>
          <w:rFonts w:ascii="Cambria" w:eastAsia="Arial" w:hAnsi="Cambria"/>
          <w:color w:val="434E7E"/>
        </w:rPr>
        <w:t>no more than three months</w:t>
      </w:r>
      <w:r w:rsidR="007820BD" w:rsidRPr="00657294">
        <w:rPr>
          <w:rFonts w:ascii="Cambria" w:eastAsia="Arial" w:hAnsi="Cambria"/>
          <w:color w:val="414042"/>
        </w:rPr>
        <w:t xml:space="preserve"> </w:t>
      </w:r>
      <w:r w:rsidR="007820BD" w:rsidRPr="00657294">
        <w:rPr>
          <w:rFonts w:ascii="Cambria" w:eastAsia="Arial" w:hAnsi="Cambria"/>
          <w:color w:val="B31983" w:themeColor="accent1"/>
        </w:rPr>
        <w:t xml:space="preserve">prior to </w:t>
      </w:r>
      <w:r w:rsidRPr="00657294">
        <w:rPr>
          <w:rFonts w:ascii="Cambria" w:eastAsia="Arial" w:hAnsi="Cambria"/>
          <w:color w:val="B31983" w:themeColor="accent1"/>
        </w:rPr>
        <w:t>the date you apply</w:t>
      </w:r>
      <w:r w:rsidR="007820BD" w:rsidRPr="00657294">
        <w:rPr>
          <w:rFonts w:ascii="Cambria" w:eastAsia="Arial" w:hAnsi="Cambria"/>
          <w:color w:val="B31983" w:themeColor="accent1"/>
        </w:rPr>
        <w:t xml:space="preserve"> for the IREM Certified Sustainable Property certification. </w:t>
      </w:r>
    </w:p>
    <w:p w14:paraId="7637A66F" w14:textId="04C39FF8" w:rsidR="00617BCE" w:rsidRPr="00657294" w:rsidRDefault="007820BD" w:rsidP="00657294">
      <w:pPr>
        <w:spacing w:before="120" w:after="120"/>
        <w:rPr>
          <w:rFonts w:ascii="Cambria" w:eastAsia="Arial" w:hAnsi="Cambria"/>
          <w:color w:val="B31983" w:themeColor="accent1"/>
        </w:rPr>
      </w:pPr>
      <w:r w:rsidRPr="00657294">
        <w:rPr>
          <w:rFonts w:ascii="Cambria" w:eastAsia="Arial" w:hAnsi="Cambria"/>
          <w:color w:val="B31983" w:themeColor="accent1"/>
        </w:rPr>
        <w:t xml:space="preserve">Indicate below that you have met the minimum ENERGY STAR Score requirement and </w:t>
      </w:r>
      <w:r w:rsidR="000472C8" w:rsidRPr="00657294">
        <w:rPr>
          <w:rFonts w:ascii="Cambria" w:eastAsia="Arial" w:hAnsi="Cambria"/>
          <w:color w:val="B31983" w:themeColor="accent1"/>
        </w:rPr>
        <w:t>shared the property in Portfolio Manager</w:t>
      </w:r>
      <w:r w:rsidRPr="00657294">
        <w:rPr>
          <w:rFonts w:ascii="Cambria" w:eastAsia="Arial" w:hAnsi="Cambria"/>
          <w:color w:val="B31983" w:themeColor="accent1"/>
        </w:rPr>
        <w:t>.</w:t>
      </w:r>
    </w:p>
    <w:p w14:paraId="1BC249AF" w14:textId="07917786" w:rsidR="00617BCE" w:rsidRDefault="00617BCE" w:rsidP="00B63AA9">
      <w:pPr>
        <w:rPr>
          <w:rFonts w:ascii="Cambria" w:eastAsia="Arial" w:hAnsi="Cambria"/>
          <w:color w:val="414042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0"/>
        <w:gridCol w:w="1191"/>
      </w:tblGrid>
      <w:tr w:rsidR="00617BCE" w:rsidRPr="00617BCE" w14:paraId="0B0960EE" w14:textId="77777777" w:rsidTr="003359A5">
        <w:trPr>
          <w:trHeight w:hRule="exact" w:val="977"/>
        </w:trPr>
        <w:tc>
          <w:tcPr>
            <w:tcW w:w="8240" w:type="dxa"/>
            <w:vAlign w:val="center"/>
          </w:tcPr>
          <w:p w14:paraId="047EDDA2" w14:textId="0E3F89DF" w:rsidR="00617BCE" w:rsidRPr="00617BCE" w:rsidRDefault="00617BCE" w:rsidP="003359A5">
            <w:pPr>
              <w:ind w:left="144" w:right="77"/>
              <w:rPr>
                <w:rFonts w:ascii="Cambria" w:eastAsia="Arial" w:hAnsi="Cambria"/>
                <w:color w:val="414042"/>
              </w:rPr>
            </w:pPr>
            <w:r w:rsidRPr="00617BCE">
              <w:rPr>
                <w:rFonts w:ascii="Cambria" w:eastAsia="Arial" w:hAnsi="Cambria"/>
                <w:color w:val="414042"/>
              </w:rPr>
              <w:t xml:space="preserve">I certify that I was able to obtain whole-building utility data for the property. I have </w:t>
            </w:r>
            <w:r w:rsidR="00F4019C">
              <w:rPr>
                <w:rFonts w:ascii="Cambria" w:eastAsia="Arial" w:hAnsi="Cambria"/>
                <w:color w:val="414042"/>
              </w:rPr>
              <w:t>shared the property with IREM’s account in Portfolio Manager to</w:t>
            </w:r>
            <w:r w:rsidRPr="00617BCE">
              <w:rPr>
                <w:rFonts w:ascii="Cambria" w:eastAsia="Arial" w:hAnsi="Cambria"/>
                <w:color w:val="414042"/>
              </w:rPr>
              <w:t xml:space="preserve"> show the property’s eligibility for these points.</w:t>
            </w:r>
          </w:p>
        </w:tc>
        <w:tc>
          <w:tcPr>
            <w:tcW w:w="1191" w:type="dxa"/>
            <w:vAlign w:val="center"/>
          </w:tcPr>
          <w:p w14:paraId="120954DD" w14:textId="77777777" w:rsidR="00617BCE" w:rsidRPr="00617BCE" w:rsidRDefault="00617BCE" w:rsidP="00617BCE">
            <w:pPr>
              <w:spacing w:before="100" w:beforeAutospacing="1"/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0EE960F1" w14:textId="77777777" w:rsidR="00617BCE" w:rsidRPr="0019324F" w:rsidRDefault="00617BCE" w:rsidP="00B63AA9">
      <w:pPr>
        <w:rPr>
          <w:rFonts w:ascii="Cambria" w:eastAsia="Arial" w:hAnsi="Cambria"/>
          <w:color w:val="414042"/>
        </w:rPr>
      </w:pPr>
    </w:p>
    <w:p w14:paraId="35AA5A90" w14:textId="0E6AE6AB" w:rsidR="00010012" w:rsidRPr="0019324F" w:rsidRDefault="007820BD" w:rsidP="0022367D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19324F">
        <w:rPr>
          <w:rFonts w:ascii="Cambria" w:hAnsi="Cambria"/>
          <w:color w:val="414042"/>
        </w:rPr>
        <w:t>Record the property’s ENERGY STAR Score in the space below.</w:t>
      </w:r>
    </w:p>
    <w:tbl>
      <w:tblPr>
        <w:tblpPr w:leftFromText="180" w:rightFromText="180" w:vertAnchor="text" w:horzAnchor="margin" w:tblpY="21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2270"/>
      </w:tblGrid>
      <w:tr w:rsidR="0079619C" w:rsidRPr="0079619C" w14:paraId="30410DCE" w14:textId="77777777" w:rsidTr="00891F04">
        <w:trPr>
          <w:trHeight w:hRule="exact" w:val="230"/>
        </w:trPr>
        <w:tc>
          <w:tcPr>
            <w:tcW w:w="4230" w:type="dxa"/>
            <w:tcMar>
              <w:left w:w="0" w:type="dxa"/>
            </w:tcMar>
          </w:tcPr>
          <w:p w14:paraId="50B46ED1" w14:textId="5FF10D8F" w:rsidR="0047024B" w:rsidRPr="0079619C" w:rsidRDefault="0047024B" w:rsidP="00761EE2">
            <w:pPr>
              <w:pStyle w:val="TableParagraph"/>
              <w:spacing w:line="226" w:lineRule="exact"/>
              <w:rPr>
                <w:rFonts w:ascii="Cambria" w:hAnsi="Cambria"/>
                <w:bCs/>
                <w:color w:val="434E7E" w:themeColor="text2"/>
              </w:rPr>
            </w:pPr>
            <w:r w:rsidRPr="0079619C">
              <w:rPr>
                <w:rFonts w:ascii="Cambria" w:hAnsi="Cambria"/>
                <w:bCs/>
                <w:color w:val="434E7E" w:themeColor="text2"/>
              </w:rPr>
              <w:t>Year-ending date of score</w:t>
            </w:r>
          </w:p>
        </w:tc>
        <w:tc>
          <w:tcPr>
            <w:tcW w:w="2270" w:type="dxa"/>
            <w:tcMar>
              <w:left w:w="0" w:type="dxa"/>
            </w:tcMar>
          </w:tcPr>
          <w:p w14:paraId="350C3459" w14:textId="0387A498" w:rsidR="0047024B" w:rsidRPr="0079619C" w:rsidRDefault="0047024B" w:rsidP="00761EE2">
            <w:pPr>
              <w:pStyle w:val="TableParagraph"/>
              <w:spacing w:line="230" w:lineRule="exact"/>
              <w:rPr>
                <w:rFonts w:ascii="Cambria" w:hAnsi="Cambria"/>
                <w:bCs/>
                <w:color w:val="434E7E" w:themeColor="text2"/>
              </w:rPr>
            </w:pPr>
            <w:r w:rsidRPr="0079619C">
              <w:rPr>
                <w:rFonts w:ascii="Cambria" w:hAnsi="Cambria"/>
                <w:bCs/>
                <w:color w:val="434E7E" w:themeColor="text2"/>
              </w:rPr>
              <w:t>Score</w:t>
            </w:r>
          </w:p>
        </w:tc>
      </w:tr>
    </w:tbl>
    <w:p w14:paraId="5E4FAE83" w14:textId="77777777" w:rsidR="00761EE2" w:rsidRPr="0079619C" w:rsidRDefault="00761EE2" w:rsidP="0047024B">
      <w:pPr>
        <w:pStyle w:val="BodyText"/>
        <w:ind w:left="0" w:firstLine="0"/>
        <w:rPr>
          <w:rFonts w:ascii="Cambria" w:hAnsi="Cambria"/>
          <w:iCs/>
          <w:color w:val="434E7E" w:themeColor="text2"/>
        </w:rPr>
      </w:pPr>
    </w:p>
    <w:p w14:paraId="4ABB58A6" w14:textId="31E6C570" w:rsidR="0047024B" w:rsidRPr="0019324F" w:rsidRDefault="0047024B" w:rsidP="0047024B">
      <w:pPr>
        <w:pStyle w:val="BodyText"/>
        <w:ind w:left="0" w:firstLine="0"/>
        <w:rPr>
          <w:rFonts w:ascii="Cambria" w:hAnsi="Cambria"/>
          <w:iCs/>
          <w:color w:val="414042"/>
        </w:rPr>
      </w:pP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761EE2" w:rsidRPr="0019324F" w14:paraId="6BEB3632" w14:textId="77777777" w:rsidTr="001864BB">
        <w:trPr>
          <w:trHeight w:hRule="exact" w:val="596"/>
        </w:trPr>
        <w:tc>
          <w:tcPr>
            <w:tcW w:w="3910" w:type="dxa"/>
          </w:tcPr>
          <w:p w14:paraId="10F5F355" w14:textId="77777777" w:rsidR="00761EE2" w:rsidRPr="0019324F" w:rsidRDefault="00761EE2" w:rsidP="00891F04">
            <w:pPr>
              <w:pStyle w:val="BodyText"/>
              <w:spacing w:before="100" w:beforeAutospacing="1" w:after="120"/>
              <w:ind w:left="461" w:right="1584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</w:tcPr>
          <w:p w14:paraId="4684B39C" w14:textId="77777777" w:rsidR="00761EE2" w:rsidRPr="0019324F" w:rsidRDefault="00761EE2" w:rsidP="00891F04">
            <w:pPr>
              <w:pStyle w:val="BodyText"/>
              <w:spacing w:before="100" w:beforeAutospacing="1" w:after="120"/>
              <w:ind w:left="461" w:right="1584"/>
              <w:rPr>
                <w:rFonts w:ascii="Cambria" w:hAnsi="Cambria"/>
                <w:color w:val="414042"/>
              </w:rPr>
            </w:pPr>
          </w:p>
        </w:tc>
      </w:tr>
    </w:tbl>
    <w:p w14:paraId="6EF6C124" w14:textId="77777777" w:rsidR="00617BCE" w:rsidRDefault="00617BCE">
      <w:pPr>
        <w:widowControl/>
        <w:rPr>
          <w:rFonts w:ascii="Cambria" w:eastAsia="Arial" w:hAnsi="Cambria"/>
          <w:color w:val="434E7E"/>
        </w:rPr>
      </w:pPr>
      <w:r>
        <w:rPr>
          <w:rFonts w:ascii="Cambria" w:hAnsi="Cambria"/>
          <w:color w:val="434E7E"/>
        </w:rPr>
        <w:br w:type="page"/>
      </w:r>
    </w:p>
    <w:p w14:paraId="3E9FEF76" w14:textId="445794DD" w:rsidR="007820BD" w:rsidRPr="0022367D" w:rsidRDefault="007820BD" w:rsidP="0022367D">
      <w:pPr>
        <w:pStyle w:val="BodyText"/>
        <w:ind w:left="0" w:right="1584" w:firstLine="0"/>
        <w:rPr>
          <w:rFonts w:ascii="Cambria" w:hAnsi="Cambria"/>
          <w:color w:val="434E7E"/>
          <w:sz w:val="24"/>
          <w:szCs w:val="24"/>
        </w:rPr>
      </w:pPr>
      <w:r w:rsidRPr="0022367D">
        <w:rPr>
          <w:rFonts w:ascii="Cambria" w:hAnsi="Cambria"/>
          <w:color w:val="434E7E"/>
          <w:sz w:val="24"/>
          <w:szCs w:val="24"/>
        </w:rPr>
        <w:lastRenderedPageBreak/>
        <w:t>For Option 2, complete the following:</w:t>
      </w:r>
    </w:p>
    <w:p w14:paraId="70780A6C" w14:textId="77777777" w:rsidR="0022367D" w:rsidRPr="00657294" w:rsidRDefault="0022367D" w:rsidP="0022367D">
      <w:pPr>
        <w:spacing w:line="259" w:lineRule="auto"/>
        <w:rPr>
          <w:rFonts w:ascii="Cambria" w:hAnsi="Cambria"/>
          <w:iCs/>
          <w:color w:val="B31983"/>
        </w:rPr>
      </w:pPr>
      <w:r w:rsidRPr="00657294">
        <w:rPr>
          <w:rFonts w:ascii="Cambria" w:eastAsia="Arial" w:hAnsi="Cambria"/>
          <w:color w:val="B31983" w:themeColor="accent1"/>
        </w:rPr>
        <w:t xml:space="preserve">Share the property with IREM’s account in Portfolio Manager to show that the ENERGY STAR Score is 60 or greater. </w:t>
      </w: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14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color w:val="B31983"/>
        </w:rPr>
        <w:t xml:space="preserve">See the </w:t>
      </w:r>
      <w:hyperlink r:id="rId15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r:id="rId16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eastAsia="Arial" w:hAnsi="Cambria"/>
          <w:color w:val="434E7E"/>
        </w:rPr>
        <w:t>IREMCSP</w:t>
      </w:r>
      <w:r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eastAsia="Arial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4834B9FC" w14:textId="77777777" w:rsidR="0022367D" w:rsidRPr="00657294" w:rsidRDefault="0022367D" w:rsidP="0022367D">
      <w:pPr>
        <w:spacing w:before="120" w:after="120"/>
        <w:rPr>
          <w:rFonts w:ascii="Cambria" w:eastAsia="Arial" w:hAnsi="Cambria"/>
          <w:color w:val="B31983" w:themeColor="accent1"/>
        </w:rPr>
      </w:pPr>
      <w:r w:rsidRPr="00657294">
        <w:rPr>
          <w:rFonts w:ascii="Cambria" w:eastAsia="Arial" w:hAnsi="Cambria"/>
          <w:color w:val="B31983" w:themeColor="accent1"/>
        </w:rPr>
        <w:t xml:space="preserve">The year-ending date must be </w:t>
      </w:r>
      <w:r w:rsidRPr="00657294">
        <w:rPr>
          <w:rFonts w:ascii="Cambria" w:eastAsia="Arial" w:hAnsi="Cambria"/>
          <w:color w:val="434E7E"/>
        </w:rPr>
        <w:t>no more than three months</w:t>
      </w:r>
      <w:r w:rsidRPr="00657294">
        <w:rPr>
          <w:rFonts w:ascii="Cambria" w:eastAsia="Arial" w:hAnsi="Cambria"/>
          <w:color w:val="414042"/>
        </w:rPr>
        <w:t xml:space="preserve"> </w:t>
      </w:r>
      <w:r w:rsidRPr="00657294">
        <w:rPr>
          <w:rFonts w:ascii="Cambria" w:eastAsia="Arial" w:hAnsi="Cambria"/>
          <w:color w:val="B31983" w:themeColor="accent1"/>
        </w:rPr>
        <w:t xml:space="preserve">prior to the date you apply for the IREM Certified Sustainable Property certification. </w:t>
      </w:r>
    </w:p>
    <w:p w14:paraId="50770492" w14:textId="40B702CE" w:rsidR="00617BCE" w:rsidRPr="0022367D" w:rsidRDefault="0022367D" w:rsidP="0022367D">
      <w:pPr>
        <w:spacing w:before="120" w:after="240"/>
        <w:rPr>
          <w:rFonts w:ascii="Cambria" w:eastAsia="Arial" w:hAnsi="Cambria"/>
          <w:color w:val="B31983" w:themeColor="accent1"/>
        </w:rPr>
      </w:pPr>
      <w:r w:rsidRPr="00657294">
        <w:rPr>
          <w:rFonts w:ascii="Cambria" w:eastAsia="Arial" w:hAnsi="Cambria"/>
          <w:color w:val="B31983" w:themeColor="accent1"/>
        </w:rPr>
        <w:t>Indicate below that you have met the minimum ENERGY STAR Score requirement and shared the property in Portfolio Manager.</w:t>
      </w: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33"/>
        <w:gridCol w:w="1233"/>
      </w:tblGrid>
      <w:tr w:rsidR="00617BCE" w:rsidRPr="00617BCE" w14:paraId="310BAE6E" w14:textId="77777777" w:rsidTr="001B06D2">
        <w:trPr>
          <w:trHeight w:hRule="exact" w:val="1282"/>
        </w:trPr>
        <w:tc>
          <w:tcPr>
            <w:tcW w:w="8533" w:type="dxa"/>
            <w:vAlign w:val="center"/>
          </w:tcPr>
          <w:p w14:paraId="7BDBBCD6" w14:textId="08E724A1" w:rsidR="00617BCE" w:rsidRPr="00617BCE" w:rsidRDefault="00617BCE" w:rsidP="001B06D2">
            <w:pPr>
              <w:spacing w:before="120" w:after="120"/>
              <w:ind w:left="144" w:right="167"/>
              <w:rPr>
                <w:rFonts w:ascii="Cambria" w:eastAsia="Arial" w:hAnsi="Cambria"/>
                <w:color w:val="414042"/>
              </w:rPr>
            </w:pPr>
            <w:r w:rsidRPr="00617BCE">
              <w:rPr>
                <w:rFonts w:ascii="Cambria" w:eastAsia="Arial" w:hAnsi="Cambria"/>
                <w:color w:val="414042"/>
              </w:rPr>
              <w:t xml:space="preserve">I certify that I was only able to obtain utility data for the areas under management control of the property, and I have benchmarked the areas under management control according to </w:t>
            </w:r>
            <w:hyperlink r:id="rId17">
              <w:r w:rsidRPr="00617BCE">
                <w:rPr>
                  <w:rStyle w:val="Hyperlink"/>
                  <w:rFonts w:ascii="Cambria" w:eastAsia="Arial" w:hAnsi="Cambria"/>
                  <w:color w:val="B31983"/>
                </w:rPr>
                <w:t xml:space="preserve">IREM CSP </w:t>
              </w:r>
            </w:hyperlink>
            <w:hyperlink r:id="rId18">
              <w:r w:rsidRPr="00617BCE">
                <w:rPr>
                  <w:rStyle w:val="Hyperlink"/>
                  <w:rFonts w:ascii="Cambria" w:eastAsia="Arial" w:hAnsi="Cambria"/>
                  <w:color w:val="B31983"/>
                </w:rPr>
                <w:t>guidance.</w:t>
              </w:r>
            </w:hyperlink>
            <w:r w:rsidRPr="00617BCE">
              <w:rPr>
                <w:rFonts w:ascii="Cambria" w:eastAsia="Arial" w:hAnsi="Cambria"/>
                <w:color w:val="414042"/>
              </w:rPr>
              <w:t xml:space="preserve"> I </w:t>
            </w:r>
            <w:r w:rsidR="001B06D2">
              <w:rPr>
                <w:rFonts w:ascii="Cambria" w:eastAsia="Arial" w:hAnsi="Cambria"/>
                <w:color w:val="414042"/>
              </w:rPr>
              <w:t>shared the property with IREM’s account in ENERGY STAR Portfolio Manager</w:t>
            </w:r>
            <w:r w:rsidRPr="00617BCE">
              <w:rPr>
                <w:rFonts w:ascii="Cambria" w:eastAsia="Arial" w:hAnsi="Cambria"/>
                <w:color w:val="414042"/>
              </w:rPr>
              <w:t>.</w:t>
            </w:r>
          </w:p>
          <w:p w14:paraId="1A7889AD" w14:textId="394A8BA3" w:rsidR="00617BCE" w:rsidRPr="00617BCE" w:rsidRDefault="00617BCE" w:rsidP="001B06D2">
            <w:pPr>
              <w:spacing w:before="120" w:after="120"/>
              <w:ind w:left="144" w:right="1584"/>
              <w:rPr>
                <w:rFonts w:ascii="Cambria" w:eastAsia="Arial" w:hAnsi="Cambria"/>
                <w:color w:val="414042"/>
              </w:rPr>
            </w:pPr>
            <w:r w:rsidRPr="00617BCE">
              <w:rPr>
                <w:rFonts w:ascii="Cambria" w:eastAsia="Arial" w:hAnsi="Cambria"/>
                <w:color w:val="414042"/>
              </w:rPr>
              <w:t>.</w:t>
            </w:r>
          </w:p>
        </w:tc>
        <w:tc>
          <w:tcPr>
            <w:tcW w:w="1233" w:type="dxa"/>
            <w:vAlign w:val="center"/>
          </w:tcPr>
          <w:p w14:paraId="1D4667E0" w14:textId="77777777" w:rsidR="00617BCE" w:rsidRPr="00617BCE" w:rsidRDefault="00617BCE" w:rsidP="00617BCE">
            <w:pPr>
              <w:spacing w:before="100" w:beforeAutospacing="1" w:after="120"/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5664BCFF" w14:textId="0ED7F8D5" w:rsidR="00B63AA9" w:rsidRPr="0019324F" w:rsidRDefault="00B63AA9" w:rsidP="00B63AA9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47308E1" w14:textId="4A142D0B" w:rsidR="007820BD" w:rsidRPr="0019324F" w:rsidRDefault="007820BD" w:rsidP="007820BD">
      <w:pPr>
        <w:pStyle w:val="ListParagraph"/>
        <w:numPr>
          <w:ilvl w:val="0"/>
          <w:numId w:val="8"/>
        </w:numPr>
        <w:rPr>
          <w:rFonts w:ascii="Cambria" w:eastAsia="Arial" w:hAnsi="Cambria"/>
          <w:color w:val="414042"/>
        </w:rPr>
      </w:pPr>
      <w:r w:rsidRPr="0019324F">
        <w:rPr>
          <w:rFonts w:ascii="Cambria" w:eastAsia="Arial" w:hAnsi="Cambria"/>
          <w:color w:val="414042"/>
        </w:rPr>
        <w:t xml:space="preserve">Indicate the </w:t>
      </w:r>
      <w:r w:rsidR="0066324F" w:rsidRPr="0019324F">
        <w:rPr>
          <w:rFonts w:ascii="Cambria" w:eastAsia="Arial" w:hAnsi="Cambria"/>
          <w:color w:val="414042"/>
        </w:rPr>
        <w:t>property</w:t>
      </w:r>
      <w:r w:rsidRPr="0019324F">
        <w:rPr>
          <w:rFonts w:ascii="Cambria" w:eastAsia="Arial" w:hAnsi="Cambria"/>
          <w:color w:val="414042"/>
        </w:rPr>
        <w:t>’s building type, according to the definitions above.</w:t>
      </w:r>
    </w:p>
    <w:p w14:paraId="7E33710D" w14:textId="77777777" w:rsidR="00B63AA9" w:rsidRPr="0019324F" w:rsidRDefault="00B63AA9" w:rsidP="00B63AA9">
      <w:pPr>
        <w:rPr>
          <w:rFonts w:ascii="Cambria" w:eastAsia="Arial" w:hAnsi="Cambria"/>
          <w:color w:val="414042"/>
        </w:rPr>
      </w:pPr>
    </w:p>
    <w:tbl>
      <w:tblPr>
        <w:tblW w:w="0" w:type="auto"/>
        <w:tblInd w:w="-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3"/>
        <w:gridCol w:w="1313"/>
      </w:tblGrid>
      <w:tr w:rsidR="00B63AA9" w:rsidRPr="0019324F" w14:paraId="14C0A278" w14:textId="77777777" w:rsidTr="0022367D">
        <w:trPr>
          <w:trHeight w:hRule="exact" w:val="698"/>
        </w:trPr>
        <w:tc>
          <w:tcPr>
            <w:tcW w:w="3383" w:type="dxa"/>
          </w:tcPr>
          <w:p w14:paraId="06E2CF42" w14:textId="77777777" w:rsidR="00B63AA9" w:rsidRPr="0019324F" w:rsidRDefault="00B63AA9" w:rsidP="00D11188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19324F">
              <w:rPr>
                <w:rFonts w:ascii="Cambria" w:hAnsi="Cambria"/>
                <w:color w:val="414042"/>
              </w:rPr>
              <w:t>High-rise</w:t>
            </w:r>
          </w:p>
        </w:tc>
        <w:tc>
          <w:tcPr>
            <w:tcW w:w="1313" w:type="dxa"/>
            <w:vAlign w:val="center"/>
          </w:tcPr>
          <w:p w14:paraId="186278CA" w14:textId="2426542F" w:rsidR="00B63AA9" w:rsidRPr="0019324F" w:rsidRDefault="00B63AA9" w:rsidP="00617BCE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63AA9" w:rsidRPr="0019324F" w14:paraId="4AF8CA05" w14:textId="77777777" w:rsidTr="0022367D">
        <w:trPr>
          <w:trHeight w:hRule="exact" w:val="699"/>
        </w:trPr>
        <w:tc>
          <w:tcPr>
            <w:tcW w:w="3383" w:type="dxa"/>
          </w:tcPr>
          <w:p w14:paraId="3D259B34" w14:textId="77777777" w:rsidR="00B63AA9" w:rsidRPr="0019324F" w:rsidRDefault="00B63AA9" w:rsidP="00D11188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19324F">
              <w:rPr>
                <w:rFonts w:ascii="Cambria" w:hAnsi="Cambria"/>
                <w:color w:val="414042"/>
              </w:rPr>
              <w:t>Mid-rise</w:t>
            </w:r>
          </w:p>
        </w:tc>
        <w:tc>
          <w:tcPr>
            <w:tcW w:w="1313" w:type="dxa"/>
            <w:vAlign w:val="center"/>
          </w:tcPr>
          <w:p w14:paraId="6B7D8F8B" w14:textId="6D7847B8" w:rsidR="00B63AA9" w:rsidRPr="0019324F" w:rsidRDefault="00B63AA9" w:rsidP="00617BCE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63AA9" w:rsidRPr="0019324F" w14:paraId="59BB11AD" w14:textId="77777777" w:rsidTr="0022367D">
        <w:trPr>
          <w:trHeight w:hRule="exact" w:val="698"/>
        </w:trPr>
        <w:tc>
          <w:tcPr>
            <w:tcW w:w="3383" w:type="dxa"/>
          </w:tcPr>
          <w:p w14:paraId="456B0BD7" w14:textId="77777777" w:rsidR="00B63AA9" w:rsidRPr="0019324F" w:rsidRDefault="00B63AA9" w:rsidP="00D11188">
            <w:pPr>
              <w:pStyle w:val="TableParagraph"/>
              <w:spacing w:before="123"/>
              <w:ind w:left="103"/>
              <w:rPr>
                <w:rFonts w:ascii="Cambria" w:hAnsi="Cambria"/>
                <w:color w:val="414042"/>
              </w:rPr>
            </w:pPr>
            <w:r w:rsidRPr="0019324F">
              <w:rPr>
                <w:rFonts w:ascii="Cambria" w:hAnsi="Cambria"/>
                <w:color w:val="414042"/>
              </w:rPr>
              <w:t>Low-rise (includes garden-style)</w:t>
            </w:r>
          </w:p>
        </w:tc>
        <w:tc>
          <w:tcPr>
            <w:tcW w:w="1313" w:type="dxa"/>
            <w:vAlign w:val="center"/>
          </w:tcPr>
          <w:p w14:paraId="68608429" w14:textId="3A6443F9" w:rsidR="00B63AA9" w:rsidRPr="0019324F" w:rsidRDefault="00B63AA9" w:rsidP="00617BCE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2768E55A" w14:textId="77777777" w:rsidR="00B63AA9" w:rsidRPr="0019324F" w:rsidRDefault="00B63AA9" w:rsidP="00B63AA9">
      <w:pPr>
        <w:rPr>
          <w:rFonts w:ascii="Cambria" w:eastAsia="Arial" w:hAnsi="Cambria"/>
          <w:color w:val="414042"/>
        </w:rPr>
      </w:pPr>
    </w:p>
    <w:p w14:paraId="6AD2A008" w14:textId="7A61A78F" w:rsidR="007820BD" w:rsidRPr="0019324F" w:rsidRDefault="007820BD" w:rsidP="00CF591D">
      <w:pPr>
        <w:pStyle w:val="ListParagraph"/>
        <w:numPr>
          <w:ilvl w:val="0"/>
          <w:numId w:val="8"/>
        </w:numPr>
        <w:spacing w:before="120"/>
        <w:rPr>
          <w:rFonts w:ascii="Cambria" w:eastAsia="Arial" w:hAnsi="Cambria"/>
          <w:color w:val="414042"/>
        </w:rPr>
      </w:pPr>
      <w:r w:rsidRPr="0019324F">
        <w:rPr>
          <w:rFonts w:ascii="Cambria" w:eastAsia="Arial" w:hAnsi="Cambria"/>
          <w:color w:val="414042"/>
        </w:rPr>
        <w:t>Record the property’s Site EUI</w:t>
      </w:r>
      <w:r w:rsidR="00D723D9" w:rsidRPr="0019324F">
        <w:rPr>
          <w:rFonts w:ascii="Cambria" w:eastAsia="Arial" w:hAnsi="Cambria"/>
          <w:color w:val="414042"/>
        </w:rPr>
        <w:t xml:space="preserve"> for areas under management control</w:t>
      </w:r>
      <w:r w:rsidRPr="0019324F">
        <w:rPr>
          <w:rFonts w:ascii="Cambria" w:eastAsia="Arial" w:hAnsi="Cambria"/>
          <w:color w:val="414042"/>
        </w:rPr>
        <w:t xml:space="preserve"> in the space below.</w:t>
      </w:r>
    </w:p>
    <w:p w14:paraId="0F6604B3" w14:textId="1629C8B4" w:rsidR="00761EE2" w:rsidRPr="0019324F" w:rsidRDefault="00761EE2" w:rsidP="00761EE2">
      <w:pPr>
        <w:rPr>
          <w:rFonts w:ascii="Cambria" w:eastAsia="Arial" w:hAnsi="Cambria"/>
          <w:color w:val="414042"/>
        </w:rPr>
      </w:pPr>
    </w:p>
    <w:p w14:paraId="42B6564F" w14:textId="58DE5AF2" w:rsidR="00761EE2" w:rsidRPr="00E774A7" w:rsidRDefault="00761EE2" w:rsidP="00761EE2">
      <w:pPr>
        <w:rPr>
          <w:rFonts w:ascii="Cambria" w:eastAsia="Arial" w:hAnsi="Cambria"/>
          <w:color w:val="434E7E" w:themeColor="text2"/>
        </w:rPr>
      </w:pPr>
      <w:r w:rsidRPr="00E774A7">
        <w:rPr>
          <w:rFonts w:ascii="Cambria" w:eastAsia="Arial" w:hAnsi="Cambria"/>
          <w:color w:val="434E7E" w:themeColor="text2"/>
        </w:rPr>
        <w:t>Year-ending date of site EUI measurement</w:t>
      </w:r>
      <w:r w:rsidRPr="00E774A7">
        <w:rPr>
          <w:rFonts w:ascii="Cambria" w:eastAsia="Arial" w:hAnsi="Cambria"/>
          <w:color w:val="434E7E" w:themeColor="text2"/>
        </w:rPr>
        <w:tab/>
        <w:t xml:space="preserve">Site EUI in </w:t>
      </w:r>
      <w:proofErr w:type="spellStart"/>
      <w:r w:rsidRPr="00E774A7">
        <w:rPr>
          <w:rFonts w:ascii="Cambria" w:eastAsia="Arial" w:hAnsi="Cambria"/>
          <w:color w:val="434E7E" w:themeColor="text2"/>
        </w:rPr>
        <w:t>kBtu</w:t>
      </w:r>
      <w:proofErr w:type="spellEnd"/>
      <w:r w:rsidRPr="00E774A7">
        <w:rPr>
          <w:rFonts w:ascii="Cambria" w:eastAsia="Arial" w:hAnsi="Cambria"/>
          <w:color w:val="434E7E" w:themeColor="text2"/>
        </w:rPr>
        <w:t>/ft</w:t>
      </w:r>
      <w:r w:rsidRPr="0022367D">
        <w:rPr>
          <w:rFonts w:ascii="Cambria" w:eastAsia="Arial" w:hAnsi="Cambria"/>
          <w:color w:val="434E7E" w:themeColor="text2"/>
          <w:vertAlign w:val="superscript"/>
        </w:rPr>
        <w:t>2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761EE2" w:rsidRPr="0019324F" w14:paraId="45312BE6" w14:textId="77777777" w:rsidTr="0022367D">
        <w:trPr>
          <w:trHeight w:hRule="exact" w:val="596"/>
        </w:trPr>
        <w:tc>
          <w:tcPr>
            <w:tcW w:w="3910" w:type="dxa"/>
            <w:vAlign w:val="center"/>
          </w:tcPr>
          <w:p w14:paraId="49E03874" w14:textId="77777777" w:rsidR="00761EE2" w:rsidRPr="0019324F" w:rsidRDefault="00761EE2" w:rsidP="0022367D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39E299C0" w14:textId="77777777" w:rsidR="00761EE2" w:rsidRPr="0019324F" w:rsidRDefault="00761EE2" w:rsidP="0022367D">
            <w:pPr>
              <w:pStyle w:val="BodyText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6065420" w14:textId="7C319F9E" w:rsidR="00761EE2" w:rsidRPr="0019324F" w:rsidRDefault="00761EE2" w:rsidP="00761EE2">
      <w:pPr>
        <w:rPr>
          <w:rFonts w:ascii="Cambria" w:eastAsia="Arial" w:hAnsi="Cambria"/>
          <w:color w:val="414042"/>
        </w:rPr>
      </w:pPr>
    </w:p>
    <w:p w14:paraId="246BEC50" w14:textId="77777777" w:rsidR="001C63C1" w:rsidRPr="0019324F" w:rsidRDefault="001C63C1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07E66B1A" w14:textId="62823C7C" w:rsidR="00010012" w:rsidRPr="0019324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9324F">
        <w:rPr>
          <w:rFonts w:ascii="Cambria" w:hAnsi="Cambria"/>
          <w:color w:val="B31983"/>
        </w:rPr>
        <w:t>Alternative documentation</w:t>
      </w:r>
      <w:r w:rsidRPr="0019324F">
        <w:rPr>
          <w:rFonts w:ascii="Cambria" w:hAnsi="Cambria"/>
          <w:color w:val="B31983"/>
        </w:rPr>
        <w:br/>
      </w:r>
      <w:r w:rsidRPr="0019324F">
        <w:rPr>
          <w:rFonts w:ascii="Cambria" w:hAnsi="Cambria"/>
          <w:color w:val="414042"/>
        </w:rPr>
        <w:t>Instead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of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this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form,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you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may</w:t>
      </w:r>
      <w:r w:rsidRPr="0019324F">
        <w:rPr>
          <w:rFonts w:ascii="Cambria" w:hAnsi="Cambria"/>
          <w:color w:val="414042"/>
          <w:spacing w:val="-4"/>
        </w:rPr>
        <w:t xml:space="preserve"> </w:t>
      </w:r>
      <w:r w:rsidRPr="0019324F">
        <w:rPr>
          <w:rFonts w:ascii="Cambria" w:hAnsi="Cambria"/>
          <w:color w:val="414042"/>
        </w:rPr>
        <w:t>submit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the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following</w:t>
      </w:r>
      <w:r w:rsidRPr="0019324F">
        <w:rPr>
          <w:rFonts w:ascii="Cambria" w:hAnsi="Cambria"/>
          <w:color w:val="414042"/>
          <w:spacing w:val="-6"/>
        </w:rPr>
        <w:t xml:space="preserve"> </w:t>
      </w:r>
      <w:r w:rsidRPr="0019324F">
        <w:rPr>
          <w:rFonts w:ascii="Cambria" w:hAnsi="Cambria"/>
          <w:color w:val="414042"/>
        </w:rPr>
        <w:t>to</w:t>
      </w:r>
      <w:r w:rsidRPr="0019324F">
        <w:rPr>
          <w:rFonts w:ascii="Cambria" w:hAnsi="Cambria"/>
          <w:color w:val="414042"/>
          <w:spacing w:val="-5"/>
        </w:rPr>
        <w:t xml:space="preserve"> </w:t>
      </w:r>
      <w:r w:rsidRPr="0019324F">
        <w:rPr>
          <w:rFonts w:ascii="Cambria" w:hAnsi="Cambria"/>
          <w:color w:val="414042"/>
        </w:rPr>
        <w:t>IREM:</w:t>
      </w:r>
    </w:p>
    <w:p w14:paraId="0D82AEF2" w14:textId="6FB5E643" w:rsidR="00E6651F" w:rsidRPr="0019324F" w:rsidRDefault="005B788A" w:rsidP="00E6651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Share the property with IREM’s account in </w:t>
      </w:r>
      <w:r w:rsidR="00E6651F" w:rsidRPr="0019324F">
        <w:rPr>
          <w:rFonts w:ascii="Cambria" w:hAnsi="Cambria"/>
          <w:color w:val="414042"/>
        </w:rPr>
        <w:t>ENERGY STAR Portfolio Manager</w:t>
      </w:r>
    </w:p>
    <w:p w14:paraId="2DA77C6B" w14:textId="6278AC42" w:rsidR="00010012" w:rsidRPr="0019324F" w:rsidRDefault="00E6651F" w:rsidP="00E6651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19324F">
        <w:rPr>
          <w:rFonts w:ascii="Cambria" w:hAnsi="Cambria"/>
          <w:color w:val="414042"/>
        </w:rPr>
        <w:t>For Option 2, other documentation showing Site EUI</w:t>
      </w:r>
      <w:r w:rsidR="00D723D9" w:rsidRPr="0019324F">
        <w:rPr>
          <w:rFonts w:ascii="Cambria" w:hAnsi="Cambria"/>
          <w:color w:val="414042"/>
        </w:rPr>
        <w:t xml:space="preserve"> for areas under management control</w:t>
      </w:r>
    </w:p>
    <w:sectPr w:rsidR="00010012" w:rsidRPr="0019324F" w:rsidSect="005D4FF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C5D6" w14:textId="77777777" w:rsidR="006A0133" w:rsidRDefault="006A0133" w:rsidP="005D4FFF">
      <w:r>
        <w:separator/>
      </w:r>
    </w:p>
  </w:endnote>
  <w:endnote w:type="continuationSeparator" w:id="0">
    <w:p w14:paraId="6D82EB38" w14:textId="77777777" w:rsidR="006A0133" w:rsidRDefault="006A013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9B1E" w14:textId="77777777" w:rsidR="002738C7" w:rsidRPr="0077040D" w:rsidRDefault="002738C7">
    <w:pPr>
      <w:pStyle w:val="Footer"/>
      <w:jc w:val="right"/>
      <w:rPr>
        <w:rFonts w:ascii="Cambria" w:hAnsi="Cambria"/>
        <w:sz w:val="18"/>
        <w:szCs w:val="18"/>
      </w:rPr>
    </w:pPr>
    <w:r w:rsidRPr="0077040D">
      <w:rPr>
        <w:rFonts w:ascii="Cambria" w:hAnsi="Cambria"/>
        <w:sz w:val="18"/>
        <w:szCs w:val="18"/>
      </w:rPr>
      <w:fldChar w:fldCharType="begin"/>
    </w:r>
    <w:r w:rsidRPr="0077040D">
      <w:rPr>
        <w:rFonts w:ascii="Cambria" w:hAnsi="Cambria"/>
        <w:sz w:val="18"/>
        <w:szCs w:val="18"/>
      </w:rPr>
      <w:instrText xml:space="preserve"> PAGE   \* MERGEFORMAT </w:instrText>
    </w:r>
    <w:r w:rsidRPr="0077040D">
      <w:rPr>
        <w:rFonts w:ascii="Cambria" w:hAnsi="Cambria"/>
        <w:sz w:val="18"/>
        <w:szCs w:val="18"/>
      </w:rPr>
      <w:fldChar w:fldCharType="separate"/>
    </w:r>
    <w:r w:rsidRPr="0077040D">
      <w:rPr>
        <w:rFonts w:ascii="Cambria" w:hAnsi="Cambria"/>
        <w:noProof/>
        <w:sz w:val="18"/>
        <w:szCs w:val="18"/>
      </w:rPr>
      <w:t>2</w:t>
    </w:r>
    <w:r w:rsidRPr="0077040D">
      <w:rPr>
        <w:rFonts w:ascii="Cambria" w:hAnsi="Cambria"/>
        <w:noProof/>
        <w:sz w:val="18"/>
        <w:szCs w:val="18"/>
      </w:rPr>
      <w:fldChar w:fldCharType="end"/>
    </w:r>
  </w:p>
  <w:p w14:paraId="43BD807A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E75A5" w14:textId="77777777" w:rsidR="002738C7" w:rsidRPr="0077040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7040D">
      <w:rPr>
        <w:rFonts w:ascii="Cambria" w:hAnsi="Cambria"/>
        <w:color w:val="414042"/>
        <w:sz w:val="18"/>
        <w:szCs w:val="18"/>
      </w:rPr>
      <w:fldChar w:fldCharType="begin"/>
    </w:r>
    <w:r w:rsidRPr="0077040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7040D">
      <w:rPr>
        <w:rFonts w:ascii="Cambria" w:hAnsi="Cambria"/>
        <w:color w:val="414042"/>
        <w:sz w:val="18"/>
        <w:szCs w:val="18"/>
      </w:rPr>
      <w:fldChar w:fldCharType="separate"/>
    </w:r>
    <w:r w:rsidRPr="0077040D">
      <w:rPr>
        <w:rFonts w:ascii="Cambria" w:hAnsi="Cambria"/>
        <w:noProof/>
        <w:color w:val="414042"/>
        <w:sz w:val="18"/>
        <w:szCs w:val="18"/>
      </w:rPr>
      <w:t>2</w:t>
    </w:r>
    <w:r w:rsidRPr="0077040D">
      <w:rPr>
        <w:rFonts w:ascii="Cambria" w:hAnsi="Cambria"/>
        <w:noProof/>
        <w:color w:val="414042"/>
        <w:sz w:val="18"/>
        <w:szCs w:val="18"/>
      </w:rPr>
      <w:fldChar w:fldCharType="end"/>
    </w:r>
  </w:p>
  <w:p w14:paraId="29441801" w14:textId="06D05D35" w:rsidR="004B3519" w:rsidRPr="0077040D" w:rsidRDefault="00DD4EE9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77040D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77040D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EB44D" w14:textId="77777777" w:rsidR="006A0133" w:rsidRDefault="006A0133" w:rsidP="005D4FFF">
      <w:r>
        <w:separator/>
      </w:r>
    </w:p>
  </w:footnote>
  <w:footnote w:type="continuationSeparator" w:id="0">
    <w:p w14:paraId="209001CC" w14:textId="77777777" w:rsidR="006A0133" w:rsidRDefault="006A013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21C9" w14:textId="77777777" w:rsidR="005D4FFF" w:rsidRDefault="005D4FFF">
    <w:pPr>
      <w:pStyle w:val="Header"/>
    </w:pPr>
  </w:p>
  <w:p w14:paraId="1843E0F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60A90" w14:textId="7B3F9C6C" w:rsidR="005D4FFF" w:rsidRDefault="00E6651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3675C39" wp14:editId="1F46D3FF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733D0"/>
    <w:multiLevelType w:val="multilevel"/>
    <w:tmpl w:val="DE227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5F7FCC"/>
    <w:multiLevelType w:val="multilevel"/>
    <w:tmpl w:val="B26C7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A64F4"/>
    <w:multiLevelType w:val="multilevel"/>
    <w:tmpl w:val="5CCEDE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1F"/>
    <w:rsid w:val="00010012"/>
    <w:rsid w:val="000472C8"/>
    <w:rsid w:val="00093AF7"/>
    <w:rsid w:val="000C6757"/>
    <w:rsid w:val="0019324F"/>
    <w:rsid w:val="001B06D2"/>
    <w:rsid w:val="001C63C1"/>
    <w:rsid w:val="0022367D"/>
    <w:rsid w:val="002459AD"/>
    <w:rsid w:val="002738C7"/>
    <w:rsid w:val="002E7382"/>
    <w:rsid w:val="003359A5"/>
    <w:rsid w:val="00400236"/>
    <w:rsid w:val="00441687"/>
    <w:rsid w:val="0047024B"/>
    <w:rsid w:val="004B3519"/>
    <w:rsid w:val="004C37C0"/>
    <w:rsid w:val="004F1DFD"/>
    <w:rsid w:val="0050005D"/>
    <w:rsid w:val="00577A48"/>
    <w:rsid w:val="005B788A"/>
    <w:rsid w:val="005D4FFF"/>
    <w:rsid w:val="005E5EE1"/>
    <w:rsid w:val="00617BCE"/>
    <w:rsid w:val="00657294"/>
    <w:rsid w:val="0066324F"/>
    <w:rsid w:val="00667294"/>
    <w:rsid w:val="006A0133"/>
    <w:rsid w:val="007024ED"/>
    <w:rsid w:val="00755D65"/>
    <w:rsid w:val="00761EE2"/>
    <w:rsid w:val="00763F4F"/>
    <w:rsid w:val="00764E36"/>
    <w:rsid w:val="0077040D"/>
    <w:rsid w:val="007820BD"/>
    <w:rsid w:val="00783945"/>
    <w:rsid w:val="0079619C"/>
    <w:rsid w:val="00891F04"/>
    <w:rsid w:val="008E0F0E"/>
    <w:rsid w:val="008F4D93"/>
    <w:rsid w:val="009742CA"/>
    <w:rsid w:val="00991AC9"/>
    <w:rsid w:val="00A300C4"/>
    <w:rsid w:val="00AA1BA9"/>
    <w:rsid w:val="00B63AA9"/>
    <w:rsid w:val="00BE64AF"/>
    <w:rsid w:val="00CF591D"/>
    <w:rsid w:val="00D14169"/>
    <w:rsid w:val="00D318CE"/>
    <w:rsid w:val="00D723D9"/>
    <w:rsid w:val="00DD4EE9"/>
    <w:rsid w:val="00E65FE5"/>
    <w:rsid w:val="00E6651F"/>
    <w:rsid w:val="00E774A7"/>
    <w:rsid w:val="00F4019C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5054F"/>
  <w15:chartTrackingRefBased/>
  <w15:docId w15:val="{D401FDA7-8125-4057-8E45-3BD556F2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64E36"/>
    <w:rPr>
      <w:color w:val="B3198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E3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64E36"/>
    <w:rPr>
      <w:color w:val="B31983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63AA9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buildings/owners_and_managers/existing_buildings/use_portfolio_manager/find_utilities_provide_data_benchmarking" TargetMode="External"/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hyperlink" Target="https://www.irem.org/File%20Library/Credentials/Sustainability/IREMCSPGuidanceBenchmarkingCommonAreas.pdf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hyperlink" Target="https://www.irem.org/File%20Library/Credentials/Sustainability/IREMCSPGuidanceBenchmarkingCommonAreas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rem.org/certifications/for-properties/irem-certified-sustainable-property/csp-faq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ergystar.gov/sites/default/files/tools/Print_Resource_Sharing_Properties_080514_508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rem.org/certifications/for-properties/irem-certified-sustainable-property/csp-get-starte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rem.org/File%20Library/Credentials/Sustainability/IREMCSPGuidanceBenchmarkingCommonAreas.pd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rem.org/File%20Library/Credentials/Sustainability/IREMCSPGuidanceBenchmarkingCommonAreas.pdf" TargetMode="External"/><Relationship Id="rId14" Type="http://schemas.openxmlformats.org/officeDocument/2006/relationships/hyperlink" Target="https://www.energystar.gov/sites/default/files/tools/Print_Resource_Sharing_Properties_080514_508.pdf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0C88D-B5EE-41A9-891C-8AA6CA7D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37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24</cp:revision>
  <dcterms:created xsi:type="dcterms:W3CDTF">2021-02-26T20:35:00Z</dcterms:created>
  <dcterms:modified xsi:type="dcterms:W3CDTF">2021-07-06T20:37:00Z</dcterms:modified>
</cp:coreProperties>
</file>